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5B" w:rsidRPr="00013C5B" w:rsidRDefault="00013C5B" w:rsidP="00013C5B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013C5B">
        <w:rPr>
          <w:rFonts w:eastAsia="Calibri" w:cs="Times New Roman"/>
          <w:b/>
          <w:kern w:val="0"/>
          <w:lang w:eastAsia="en-US" w:bidi="ar-SA"/>
        </w:rPr>
        <w:t xml:space="preserve">КОРРЕКТИРОВКА </w:t>
      </w:r>
    </w:p>
    <w:p w:rsidR="00A0273E" w:rsidRDefault="00013C5B" w:rsidP="00013C5B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013C5B">
        <w:rPr>
          <w:rFonts w:eastAsia="Calibri" w:cs="Times New Roman"/>
          <w:b/>
          <w:kern w:val="0"/>
          <w:lang w:eastAsia="en-US" w:bidi="ar-SA"/>
        </w:rPr>
        <w:t xml:space="preserve">РАБОЧЕЙ ПРОГРАММЫ В УСЛОВИЯХ ОРГАНИЗАЦИИ УДАЛЕННОГО </w:t>
      </w:r>
    </w:p>
    <w:p w:rsidR="00013C5B" w:rsidRDefault="00013C5B" w:rsidP="00440232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013C5B">
        <w:rPr>
          <w:rFonts w:eastAsia="Calibri" w:cs="Times New Roman"/>
          <w:b/>
          <w:kern w:val="0"/>
          <w:lang w:eastAsia="en-US" w:bidi="ar-SA"/>
        </w:rPr>
        <w:t xml:space="preserve">ОБУЧЕНИЯ </w:t>
      </w:r>
    </w:p>
    <w:p w:rsidR="00877D09" w:rsidRPr="002006BF" w:rsidRDefault="00907894" w:rsidP="002006BF">
      <w:pPr>
        <w:widowControl/>
        <w:suppressAutoHyphens w:val="0"/>
        <w:spacing w:after="200" w:line="276" w:lineRule="auto"/>
        <w:jc w:val="center"/>
        <w:rPr>
          <w:rFonts w:eastAsia="Calibri" w:cs="Times New Roman"/>
          <w:b/>
          <w:kern w:val="0"/>
          <w:lang w:eastAsia="en-US" w:bidi="ar-SA"/>
        </w:rPr>
      </w:pPr>
      <w:r w:rsidRPr="00A05B5F">
        <w:rPr>
          <w:rFonts w:eastAsia="Calibri" w:cs="Times New Roman"/>
          <w:b/>
          <w:kern w:val="0"/>
          <w:lang w:eastAsia="en-US" w:bidi="ar-SA"/>
        </w:rPr>
        <w:t xml:space="preserve">Тематическое планирование уроков </w:t>
      </w:r>
      <w:r w:rsidR="00472AD3">
        <w:rPr>
          <w:rFonts w:eastAsia="Calibri" w:cs="Times New Roman"/>
          <w:b/>
          <w:kern w:val="0"/>
          <w:lang w:eastAsia="en-US" w:bidi="ar-SA"/>
        </w:rPr>
        <w:t>литературы</w:t>
      </w:r>
      <w:r w:rsidRPr="00A05B5F">
        <w:rPr>
          <w:rFonts w:eastAsia="Calibri" w:cs="Times New Roman"/>
          <w:b/>
          <w:kern w:val="0"/>
          <w:lang w:eastAsia="en-US" w:bidi="ar-SA"/>
        </w:rPr>
        <w:t xml:space="preserve"> в </w:t>
      </w:r>
      <w:r w:rsidR="00793112">
        <w:rPr>
          <w:rFonts w:eastAsia="Calibri" w:cs="Times New Roman"/>
          <w:b/>
          <w:kern w:val="0"/>
          <w:lang w:eastAsia="en-US" w:bidi="ar-SA"/>
        </w:rPr>
        <w:t>9</w:t>
      </w:r>
      <w:r w:rsidRPr="00A05B5F">
        <w:rPr>
          <w:rFonts w:eastAsia="Calibri" w:cs="Times New Roman"/>
          <w:b/>
          <w:kern w:val="0"/>
          <w:lang w:eastAsia="en-US" w:bidi="ar-SA"/>
        </w:rPr>
        <w:t xml:space="preserve"> классе</w:t>
      </w:r>
      <w:r w:rsidR="00E6702B">
        <w:rPr>
          <w:rFonts w:eastAsia="Calibri" w:cs="Times New Roman"/>
          <w:b/>
          <w:kern w:val="0"/>
          <w:lang w:eastAsia="en-US" w:bidi="ar-SA"/>
        </w:rPr>
        <w:t xml:space="preserve"> </w:t>
      </w:r>
    </w:p>
    <w:tbl>
      <w:tblPr>
        <w:tblStyle w:val="1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851"/>
        <w:gridCol w:w="992"/>
        <w:gridCol w:w="851"/>
        <w:gridCol w:w="992"/>
      </w:tblGrid>
      <w:tr w:rsidR="00907894" w:rsidRPr="00A05B5F" w:rsidTr="002006BF">
        <w:trPr>
          <w:trHeight w:val="420"/>
        </w:trPr>
        <w:tc>
          <w:tcPr>
            <w:tcW w:w="709" w:type="dxa"/>
            <w:vMerge w:val="restart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№ п/п</w:t>
            </w:r>
          </w:p>
        </w:tc>
        <w:tc>
          <w:tcPr>
            <w:tcW w:w="6237" w:type="dxa"/>
            <w:vMerge w:val="restart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Тема раздела и урока</w:t>
            </w:r>
          </w:p>
        </w:tc>
        <w:tc>
          <w:tcPr>
            <w:tcW w:w="851" w:type="dxa"/>
            <w:vMerge w:val="restart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Кол-во часов</w:t>
            </w:r>
          </w:p>
        </w:tc>
        <w:tc>
          <w:tcPr>
            <w:tcW w:w="1843" w:type="dxa"/>
            <w:gridSpan w:val="2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 xml:space="preserve">Примечание </w:t>
            </w:r>
          </w:p>
        </w:tc>
      </w:tr>
      <w:tr w:rsidR="00907894" w:rsidRPr="00A05B5F" w:rsidTr="002006BF">
        <w:trPr>
          <w:trHeight w:val="375"/>
        </w:trPr>
        <w:tc>
          <w:tcPr>
            <w:tcW w:w="709" w:type="dxa"/>
            <w:vMerge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6237" w:type="dxa"/>
            <w:vMerge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  <w:vMerge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план</w:t>
            </w:r>
          </w:p>
        </w:tc>
        <w:tc>
          <w:tcPr>
            <w:tcW w:w="851" w:type="dxa"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05B5F">
              <w:rPr>
                <w:rFonts w:eastAsia="Calibri" w:cs="Times New Roman"/>
                <w:kern w:val="0"/>
                <w:lang w:eastAsia="en-US" w:bidi="ar-SA"/>
              </w:rPr>
              <w:t>факт</w:t>
            </w:r>
          </w:p>
        </w:tc>
        <w:tc>
          <w:tcPr>
            <w:tcW w:w="992" w:type="dxa"/>
            <w:vMerge/>
          </w:tcPr>
          <w:p w:rsidR="00907894" w:rsidRPr="00A05B5F" w:rsidRDefault="00907894" w:rsidP="001D6553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76</w:t>
            </w:r>
            <w:r w:rsidR="00013C5B">
              <w:rPr>
                <w:rFonts w:eastAsia="Calibri" w:cs="Times New Roman"/>
              </w:rPr>
              <w:t>-77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С. А. Есенин. Раз</w:t>
            </w:r>
            <w:r w:rsidRPr="00092A27">
              <w:rPr>
                <w:szCs w:val="20"/>
              </w:rPr>
              <w:t xml:space="preserve">мышления </w:t>
            </w:r>
            <w:r>
              <w:rPr>
                <w:szCs w:val="20"/>
              </w:rPr>
              <w:t xml:space="preserve">о жизни, природе, предназначении человека: «Отговорила роща золотая…» «Не жалею, </w:t>
            </w:r>
            <w:proofErr w:type="gramStart"/>
            <w:r>
              <w:rPr>
                <w:szCs w:val="20"/>
              </w:rPr>
              <w:t>Не</w:t>
            </w:r>
            <w:proofErr w:type="gramEnd"/>
            <w:r>
              <w:rPr>
                <w:szCs w:val="20"/>
              </w:rPr>
              <w:t xml:space="preserve"> </w:t>
            </w:r>
            <w:r w:rsidRPr="00092A27">
              <w:rPr>
                <w:szCs w:val="20"/>
              </w:rPr>
              <w:t>зову, не плачу…».</w:t>
            </w:r>
            <w:r w:rsidR="00013C5B">
              <w:rPr>
                <w:szCs w:val="20"/>
              </w:rPr>
              <w:t xml:space="preserve"> Стихи о любви. «Письмо к жен</w:t>
            </w:r>
            <w:r w:rsidR="00013C5B" w:rsidRPr="00092A27">
              <w:rPr>
                <w:szCs w:val="20"/>
              </w:rPr>
              <w:t>щине».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013C5B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13C5B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30.03</w:t>
            </w:r>
          </w:p>
        </w:tc>
        <w:tc>
          <w:tcPr>
            <w:tcW w:w="851" w:type="dxa"/>
          </w:tcPr>
          <w:p w:rsidR="000F532E" w:rsidRPr="00A05B5F" w:rsidRDefault="00013C5B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13.04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78</w:t>
            </w:r>
            <w:r w:rsidR="0083468C">
              <w:rPr>
                <w:rFonts w:eastAsia="Calibri" w:cs="Times New Roman"/>
              </w:rPr>
              <w:t>-79</w:t>
            </w:r>
          </w:p>
        </w:tc>
        <w:tc>
          <w:tcPr>
            <w:tcW w:w="6237" w:type="dxa"/>
          </w:tcPr>
          <w:p w:rsidR="000F532E" w:rsidRPr="00AF0F61" w:rsidRDefault="000F532E" w:rsidP="00013C5B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В. В. Маяковский. «А вы могли бы?», «Послу</w:t>
            </w:r>
            <w:r w:rsidRPr="00092A27">
              <w:rPr>
                <w:szCs w:val="20"/>
              </w:rPr>
              <w:t>шайте!».</w:t>
            </w:r>
            <w:r w:rsidR="00013C5B">
              <w:rPr>
                <w:szCs w:val="20"/>
              </w:rPr>
              <w:t xml:space="preserve"> </w:t>
            </w:r>
            <w:r w:rsidR="0083468C">
              <w:rPr>
                <w:szCs w:val="20"/>
              </w:rPr>
              <w:t>«Люблю» (отрывок), «Про</w:t>
            </w:r>
            <w:r w:rsidR="0083468C" w:rsidRPr="00092A27">
              <w:rPr>
                <w:szCs w:val="20"/>
              </w:rPr>
              <w:t>щанье».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013C5B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15.04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82</w:t>
            </w:r>
            <w:r w:rsidR="00013C5B">
              <w:rPr>
                <w:rFonts w:eastAsia="Calibri" w:cs="Times New Roman"/>
              </w:rPr>
              <w:t>-83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М. А. Булгаков. «Собачье сердце»: пробле</w:t>
            </w:r>
            <w:r w:rsidRPr="00092A27">
              <w:rPr>
                <w:szCs w:val="20"/>
              </w:rPr>
              <w:t>матика и образы.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013C5B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17</w:t>
            </w:r>
            <w:r w:rsidR="00013C5B">
              <w:rPr>
                <w:rFonts w:eastAsia="Calibri" w:cs="Times New Roman"/>
                <w:kern w:val="0"/>
                <w:lang w:eastAsia="en-US" w:bidi="ar-SA"/>
              </w:rPr>
              <w:t>.04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84</w:t>
            </w:r>
            <w:r w:rsidR="0083468C">
              <w:rPr>
                <w:rFonts w:eastAsia="Calibri" w:cs="Times New Roman"/>
              </w:rPr>
              <w:t>-85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М. И. Цветаева. Стихи о поэзии, о любви, о жизни и смерти: «Идёшь, на меня похожий…», «Бабушке», «Мне нравится, что вы больны не мной…», «Откуда </w:t>
            </w:r>
            <w:r w:rsidRPr="00092A27">
              <w:rPr>
                <w:szCs w:val="20"/>
              </w:rPr>
              <w:t>такая нежность?..».</w:t>
            </w:r>
            <w:r w:rsidR="0083468C" w:rsidRPr="00092A27">
              <w:rPr>
                <w:szCs w:val="20"/>
              </w:rPr>
              <w:t xml:space="preserve"> Стихи о поэзии и о России:</w:t>
            </w:r>
            <w:r w:rsidR="0083468C">
              <w:rPr>
                <w:szCs w:val="20"/>
              </w:rPr>
              <w:t xml:space="preserve"> «Стихи к Блоку», «Родина», </w:t>
            </w:r>
            <w:r w:rsidR="0083468C" w:rsidRPr="00092A27">
              <w:rPr>
                <w:szCs w:val="20"/>
              </w:rPr>
              <w:t>«Стихи о Москве».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013C5B" w:rsidP="0083468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</w:t>
            </w:r>
            <w:r w:rsidR="0083468C">
              <w:rPr>
                <w:rFonts w:eastAsia="Calibri" w:cs="Times New Roman"/>
                <w:kern w:val="0"/>
                <w:lang w:eastAsia="en-US" w:bidi="ar-SA"/>
              </w:rPr>
              <w:t>0</w:t>
            </w:r>
            <w:r>
              <w:rPr>
                <w:rFonts w:eastAsia="Calibri" w:cs="Times New Roman"/>
                <w:kern w:val="0"/>
                <w:lang w:eastAsia="en-US" w:bidi="ar-SA"/>
              </w:rPr>
              <w:t>.04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86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А. А. Ахматова. Стихи из книг «Чётки» («Стихи о Петербурге»), «Белая стая» («Молитва»), «Подорожник» («Сразу стало тихо в доме…</w:t>
            </w:r>
            <w:proofErr w:type="gramStart"/>
            <w:r>
              <w:rPr>
                <w:szCs w:val="20"/>
              </w:rPr>
              <w:t>»,  «</w:t>
            </w:r>
            <w:proofErr w:type="gramEnd"/>
            <w:r>
              <w:rPr>
                <w:szCs w:val="20"/>
              </w:rPr>
              <w:t xml:space="preserve">Я спросила у кукушки…»), «ANNO DOMINI» («Сказал, что у меня соперниц нет…», «Не с теми я, кто бросил землю…», «Что ты бродишь </w:t>
            </w:r>
            <w:r w:rsidRPr="00092A27">
              <w:rPr>
                <w:szCs w:val="20"/>
              </w:rPr>
              <w:t>неприкаянный…»).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22</w:t>
            </w:r>
            <w:r w:rsidR="00013C5B">
              <w:rPr>
                <w:rFonts w:eastAsia="Calibri" w:cs="Times New Roman"/>
                <w:kern w:val="0"/>
                <w:lang w:eastAsia="en-US" w:bidi="ar-SA"/>
              </w:rPr>
              <w:t>.04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87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А. А. Ахматова. Стихи из книг «Тростник» («Муза»), «Седьмая книга» («Пушкин»), «Ветер войны» («И та, что сегодня прощается c милым…»), из поэмы «Реквием» («И упало каменное сло</w:t>
            </w:r>
            <w:r w:rsidRPr="00605DC9">
              <w:rPr>
                <w:szCs w:val="20"/>
              </w:rPr>
              <w:t>во…»).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24.04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88</w:t>
            </w:r>
            <w:r w:rsidR="0083468C">
              <w:rPr>
                <w:rFonts w:eastAsia="Calibri" w:cs="Times New Roman"/>
              </w:rPr>
              <w:t>-89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Н. А. Заболоцкий. Стихи о человеке и природе: «Я не ищу гармонии в приро</w:t>
            </w:r>
            <w:r w:rsidRPr="00605DC9">
              <w:rPr>
                <w:szCs w:val="20"/>
              </w:rPr>
              <w:t>де…», «Завещание».</w:t>
            </w:r>
            <w:r w:rsidR="0083468C">
              <w:rPr>
                <w:szCs w:val="20"/>
              </w:rPr>
              <w:t xml:space="preserve"> Тема любви и смерти в лирике поэта: «Где-то в поле возле Магадана…», «Можжевеловый куст», «О красоте </w:t>
            </w:r>
            <w:r w:rsidR="0083468C" w:rsidRPr="00605DC9">
              <w:rPr>
                <w:szCs w:val="20"/>
              </w:rPr>
              <w:t>человеческих лиц».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83468C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27.04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90</w:t>
            </w:r>
            <w:r w:rsidR="0083468C">
              <w:rPr>
                <w:rFonts w:eastAsia="Calibri" w:cs="Times New Roman"/>
              </w:rPr>
              <w:t>-91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М. А. Шолохов. </w:t>
            </w:r>
            <w:r w:rsidRPr="00605DC9">
              <w:rPr>
                <w:szCs w:val="20"/>
              </w:rPr>
              <w:t xml:space="preserve">«Судьба </w:t>
            </w:r>
            <w:r>
              <w:rPr>
                <w:szCs w:val="20"/>
              </w:rPr>
              <w:t>человека»: пробле</w:t>
            </w:r>
            <w:r w:rsidRPr="00605DC9">
              <w:rPr>
                <w:szCs w:val="20"/>
              </w:rPr>
              <w:t>матика и образы.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83468C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29.04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92</w:t>
            </w:r>
            <w:r w:rsidR="0083468C">
              <w:rPr>
                <w:rFonts w:eastAsia="Calibri" w:cs="Times New Roman"/>
              </w:rPr>
              <w:t>-93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Б. Л. Пастернак. Стихи о природе и любви: «Красавица моя, вся стать…», </w:t>
            </w:r>
            <w:r w:rsidRPr="00605DC9">
              <w:rPr>
                <w:szCs w:val="20"/>
              </w:rPr>
              <w:t>«Перемена», «Весна в лесу».</w:t>
            </w:r>
            <w:r w:rsidR="0083468C">
              <w:rPr>
                <w:szCs w:val="20"/>
              </w:rPr>
              <w:t xml:space="preserve"> Философская лирика поэта: «Быть знаменитым некрасиво…», «Во всём мне хочет</w:t>
            </w:r>
            <w:r w:rsidR="0083468C" w:rsidRPr="00605DC9">
              <w:rPr>
                <w:szCs w:val="20"/>
              </w:rPr>
              <w:t>ся дойти до самой сути…».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83468C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06.05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94</w:t>
            </w:r>
            <w:r w:rsidR="0083468C">
              <w:rPr>
                <w:rFonts w:eastAsia="Calibri" w:cs="Times New Roman"/>
              </w:rPr>
              <w:t>-95</w:t>
            </w:r>
          </w:p>
        </w:tc>
        <w:tc>
          <w:tcPr>
            <w:tcW w:w="6237" w:type="dxa"/>
          </w:tcPr>
          <w:p w:rsidR="000F532E" w:rsidRPr="00AF0F61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А. Т. Твардовский. Стихи о родине, о природе: «Урожай», «Весенние строчки», «О сущем» и другие </w:t>
            </w:r>
            <w:r w:rsidRPr="008956C9">
              <w:rPr>
                <w:szCs w:val="20"/>
              </w:rPr>
              <w:t>стихотворения.</w:t>
            </w:r>
            <w:r w:rsidR="0083468C">
              <w:rPr>
                <w:szCs w:val="20"/>
              </w:rPr>
              <w:t xml:space="preserve"> Стихи поэта-воина: «Я убит подо Ржевом…», «Я знаю, </w:t>
            </w:r>
            <w:r w:rsidR="0083468C" w:rsidRPr="008956C9">
              <w:rPr>
                <w:szCs w:val="20"/>
              </w:rPr>
              <w:t>никакой моей вины...».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  <w:r w:rsidR="0083468C">
              <w:rPr>
                <w:rFonts w:eastAsia="Calibri" w:cs="Times New Roman"/>
              </w:rPr>
              <w:t>/2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08.05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0F532E" w:rsidRPr="00A05B5F" w:rsidTr="002006BF">
        <w:tc>
          <w:tcPr>
            <w:tcW w:w="709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96</w:t>
            </w:r>
          </w:p>
        </w:tc>
        <w:tc>
          <w:tcPr>
            <w:tcW w:w="6237" w:type="dxa"/>
          </w:tcPr>
          <w:p w:rsidR="000F532E" w:rsidRPr="00AF0F61" w:rsidRDefault="000F532E" w:rsidP="0083468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А. И. Солженицын. «Матрёнин двор»: пробле</w:t>
            </w:r>
            <w:r w:rsidRPr="008956C9">
              <w:rPr>
                <w:szCs w:val="20"/>
              </w:rPr>
              <w:t>матика, образ рассказчика.</w:t>
            </w:r>
            <w:r w:rsidR="0083468C">
              <w:rPr>
                <w:szCs w:val="20"/>
              </w:rPr>
              <w:t xml:space="preserve"> Образ Матрёны, особенности жанра </w:t>
            </w:r>
            <w:r w:rsidR="0083468C" w:rsidRPr="008956C9">
              <w:rPr>
                <w:szCs w:val="20"/>
              </w:rPr>
              <w:t>рассказа-притчи.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 w:rsidRPr="00AF0F61"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83468C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13.05</w:t>
            </w:r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440232" w:rsidRPr="00A05B5F" w:rsidTr="002006BF">
        <w:tc>
          <w:tcPr>
            <w:tcW w:w="709" w:type="dxa"/>
          </w:tcPr>
          <w:p w:rsidR="00440232" w:rsidRDefault="00440232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97</w:t>
            </w:r>
            <w:r w:rsidR="001717CF">
              <w:rPr>
                <w:rFonts w:eastAsia="Calibri" w:cs="Times New Roman"/>
              </w:rPr>
              <w:t>-</w:t>
            </w:r>
            <w:r w:rsidR="001717CF">
              <w:rPr>
                <w:rFonts w:eastAsia="Calibri" w:cs="Times New Roman"/>
              </w:rPr>
              <w:lastRenderedPageBreak/>
              <w:t>98</w:t>
            </w:r>
          </w:p>
        </w:tc>
        <w:tc>
          <w:tcPr>
            <w:tcW w:w="6237" w:type="dxa"/>
          </w:tcPr>
          <w:p w:rsidR="00440232" w:rsidRDefault="001717CF" w:rsidP="0083468C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lastRenderedPageBreak/>
              <w:t>А. И. Солженицын. «Матрёнин двор»: пробле</w:t>
            </w:r>
            <w:r w:rsidRPr="008956C9">
              <w:rPr>
                <w:szCs w:val="20"/>
              </w:rPr>
              <w:t xml:space="preserve">матика, </w:t>
            </w:r>
            <w:r w:rsidRPr="008956C9">
              <w:rPr>
                <w:szCs w:val="20"/>
              </w:rPr>
              <w:lastRenderedPageBreak/>
              <w:t>образ рассказчика.</w:t>
            </w:r>
            <w:r>
              <w:rPr>
                <w:szCs w:val="20"/>
              </w:rPr>
              <w:t xml:space="preserve"> Образ Матрёны, особенности жанра </w:t>
            </w:r>
            <w:r w:rsidRPr="008956C9">
              <w:rPr>
                <w:szCs w:val="20"/>
              </w:rPr>
              <w:t>рассказа-притчи.</w:t>
            </w:r>
          </w:p>
        </w:tc>
        <w:tc>
          <w:tcPr>
            <w:tcW w:w="851" w:type="dxa"/>
          </w:tcPr>
          <w:p w:rsidR="00440232" w:rsidRPr="00AF0F61" w:rsidRDefault="001717CF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1/2</w:t>
            </w:r>
          </w:p>
        </w:tc>
        <w:tc>
          <w:tcPr>
            <w:tcW w:w="992" w:type="dxa"/>
          </w:tcPr>
          <w:p w:rsidR="00440232" w:rsidRPr="00A05B5F" w:rsidRDefault="00440232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440232" w:rsidRDefault="001717CF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15.05</w:t>
            </w:r>
          </w:p>
        </w:tc>
        <w:tc>
          <w:tcPr>
            <w:tcW w:w="992" w:type="dxa"/>
          </w:tcPr>
          <w:p w:rsidR="00440232" w:rsidRDefault="00440232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F40E35" w:rsidRPr="00A05B5F" w:rsidTr="002006BF">
        <w:tc>
          <w:tcPr>
            <w:tcW w:w="709" w:type="dxa"/>
          </w:tcPr>
          <w:p w:rsidR="00F40E35" w:rsidRDefault="00F40E35" w:rsidP="000F532E">
            <w:pPr>
              <w:rPr>
                <w:rFonts w:eastAsia="Calibri" w:cs="Times New Roman"/>
              </w:rPr>
            </w:pPr>
          </w:p>
        </w:tc>
        <w:tc>
          <w:tcPr>
            <w:tcW w:w="6237" w:type="dxa"/>
          </w:tcPr>
          <w:p w:rsidR="00F40E35" w:rsidRPr="00F40E35" w:rsidRDefault="00F40E35" w:rsidP="000F532E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0E35">
              <w:rPr>
                <w:b/>
                <w:szCs w:val="20"/>
              </w:rPr>
              <w:t>Песни и романсы</w:t>
            </w:r>
            <w:r>
              <w:rPr>
                <w:b/>
                <w:szCs w:val="20"/>
              </w:rPr>
              <w:t xml:space="preserve"> на стихи русских поэтов</w:t>
            </w:r>
          </w:p>
        </w:tc>
        <w:tc>
          <w:tcPr>
            <w:tcW w:w="851" w:type="dxa"/>
          </w:tcPr>
          <w:p w:rsidR="00F40E35" w:rsidRPr="00F40E35" w:rsidRDefault="00F40E35" w:rsidP="000F532E">
            <w:pPr>
              <w:rPr>
                <w:rFonts w:eastAsia="Calibri" w:cs="Times New Roman"/>
                <w:b/>
              </w:rPr>
            </w:pPr>
            <w:r w:rsidRPr="00F40E35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992" w:type="dxa"/>
          </w:tcPr>
          <w:p w:rsidR="00F40E35" w:rsidRPr="00A05B5F" w:rsidRDefault="00F40E35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F40E35" w:rsidRPr="00A05B5F" w:rsidRDefault="00F40E35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</w:tcPr>
          <w:p w:rsidR="00F40E35" w:rsidRPr="00A05B5F" w:rsidRDefault="00F40E35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0F532E" w:rsidRPr="00A05B5F" w:rsidTr="002006BF">
        <w:tc>
          <w:tcPr>
            <w:tcW w:w="709" w:type="dxa"/>
          </w:tcPr>
          <w:p w:rsidR="000F532E" w:rsidRDefault="001717CF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99</w:t>
            </w:r>
            <w:r w:rsidR="00A0273E">
              <w:rPr>
                <w:rFonts w:eastAsia="Calibri" w:cs="Times New Roman"/>
              </w:rPr>
              <w:t>-100</w:t>
            </w:r>
          </w:p>
        </w:tc>
        <w:tc>
          <w:tcPr>
            <w:tcW w:w="6237" w:type="dxa"/>
          </w:tcPr>
          <w:p w:rsidR="000F532E" w:rsidRDefault="000F532E" w:rsidP="000F532E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Песни и романсы на стихи русских поэтов XIX ве</w:t>
            </w:r>
            <w:r w:rsidRPr="008956C9">
              <w:rPr>
                <w:szCs w:val="20"/>
              </w:rPr>
              <w:t>ка.</w:t>
            </w:r>
          </w:p>
        </w:tc>
        <w:tc>
          <w:tcPr>
            <w:tcW w:w="851" w:type="dxa"/>
          </w:tcPr>
          <w:p w:rsidR="000F532E" w:rsidRPr="00AF0F61" w:rsidRDefault="000F532E" w:rsidP="000F53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  <w:r w:rsidR="001717CF">
              <w:rPr>
                <w:rFonts w:eastAsia="Calibri" w:cs="Times New Roman"/>
              </w:rPr>
              <w:t>/2</w:t>
            </w:r>
            <w:bookmarkStart w:id="0" w:name="_GoBack"/>
            <w:bookmarkEnd w:id="0"/>
          </w:p>
        </w:tc>
        <w:tc>
          <w:tcPr>
            <w:tcW w:w="992" w:type="dxa"/>
          </w:tcPr>
          <w:p w:rsidR="000F532E" w:rsidRPr="00A05B5F" w:rsidRDefault="000F532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0F532E" w:rsidRPr="00A05B5F" w:rsidRDefault="001717CF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18</w:t>
            </w:r>
            <w:r w:rsidR="00A0273E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0F532E" w:rsidRPr="00A05B5F" w:rsidRDefault="00A0273E" w:rsidP="000F532E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Объединение уроков</w:t>
            </w:r>
          </w:p>
        </w:tc>
      </w:tr>
      <w:tr w:rsidR="001E5840" w:rsidRPr="00A05B5F" w:rsidTr="002006BF">
        <w:tc>
          <w:tcPr>
            <w:tcW w:w="709" w:type="dxa"/>
          </w:tcPr>
          <w:p w:rsidR="001E5840" w:rsidRDefault="001E5840" w:rsidP="001E5840">
            <w:pPr>
              <w:rPr>
                <w:rFonts w:eastAsia="Calibri" w:cs="Times New Roman"/>
              </w:rPr>
            </w:pPr>
          </w:p>
        </w:tc>
        <w:tc>
          <w:tcPr>
            <w:tcW w:w="6237" w:type="dxa"/>
          </w:tcPr>
          <w:p w:rsidR="001E5840" w:rsidRPr="00AF0F61" w:rsidRDefault="001E5840" w:rsidP="001E58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0F61">
              <w:rPr>
                <w:b/>
                <w:szCs w:val="20"/>
              </w:rPr>
              <w:t>Из зарубежной литературы</w:t>
            </w:r>
          </w:p>
        </w:tc>
        <w:tc>
          <w:tcPr>
            <w:tcW w:w="851" w:type="dxa"/>
          </w:tcPr>
          <w:p w:rsidR="001E5840" w:rsidRPr="00AF0F61" w:rsidRDefault="001E5840" w:rsidP="001E5840">
            <w:pPr>
              <w:rPr>
                <w:rFonts w:eastAsia="Calibri" w:cs="Times New Roman"/>
                <w:b/>
              </w:rPr>
            </w:pPr>
            <w:r w:rsidRPr="00AF0F6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1E5840" w:rsidRPr="00A05B5F" w:rsidTr="002006BF">
        <w:tc>
          <w:tcPr>
            <w:tcW w:w="709" w:type="dxa"/>
          </w:tcPr>
          <w:p w:rsidR="001E5840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101</w:t>
            </w:r>
          </w:p>
        </w:tc>
        <w:tc>
          <w:tcPr>
            <w:tcW w:w="6237" w:type="dxa"/>
          </w:tcPr>
          <w:p w:rsidR="001E5840" w:rsidRDefault="001E5840" w:rsidP="0044023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У. Шекспир. «Гамлет»: образ главного героя (обзор отдельных </w:t>
            </w:r>
            <w:r w:rsidRPr="008956C9">
              <w:rPr>
                <w:szCs w:val="20"/>
              </w:rPr>
              <w:t>сцен).</w:t>
            </w:r>
            <w:r w:rsidR="00A0273E">
              <w:rPr>
                <w:szCs w:val="20"/>
              </w:rPr>
              <w:t xml:space="preserve"> Тема любви в трагедии</w:t>
            </w:r>
          </w:p>
        </w:tc>
        <w:tc>
          <w:tcPr>
            <w:tcW w:w="851" w:type="dxa"/>
          </w:tcPr>
          <w:p w:rsidR="001E5840" w:rsidRPr="00AF0F61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1E5840" w:rsidRPr="00A05B5F" w:rsidRDefault="001717CF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20</w:t>
            </w:r>
            <w:r w:rsidR="00A0273E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440232" w:rsidRPr="00A05B5F" w:rsidTr="002006BF">
        <w:tc>
          <w:tcPr>
            <w:tcW w:w="709" w:type="dxa"/>
          </w:tcPr>
          <w:p w:rsidR="00440232" w:rsidRDefault="00440232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102</w:t>
            </w:r>
          </w:p>
        </w:tc>
        <w:tc>
          <w:tcPr>
            <w:tcW w:w="6237" w:type="dxa"/>
          </w:tcPr>
          <w:p w:rsidR="00440232" w:rsidRDefault="00440232" w:rsidP="0044023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У. Шекспир. «Гамлет»: (обзор отдельных </w:t>
            </w:r>
            <w:r w:rsidRPr="008956C9">
              <w:rPr>
                <w:szCs w:val="20"/>
              </w:rPr>
              <w:t>сцен).</w:t>
            </w:r>
            <w:r>
              <w:rPr>
                <w:szCs w:val="20"/>
              </w:rPr>
              <w:t xml:space="preserve"> Тема любви в трагедии</w:t>
            </w:r>
          </w:p>
        </w:tc>
        <w:tc>
          <w:tcPr>
            <w:tcW w:w="851" w:type="dxa"/>
          </w:tcPr>
          <w:p w:rsidR="00440232" w:rsidRDefault="001717CF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440232" w:rsidRPr="00A05B5F" w:rsidRDefault="00440232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440232" w:rsidRDefault="001717CF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22</w:t>
            </w:r>
            <w:r w:rsidR="00440232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440232" w:rsidRDefault="00440232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1E5840" w:rsidRPr="00A05B5F" w:rsidTr="002006BF">
        <w:tc>
          <w:tcPr>
            <w:tcW w:w="709" w:type="dxa"/>
          </w:tcPr>
          <w:p w:rsidR="001E5840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103</w:t>
            </w:r>
          </w:p>
        </w:tc>
        <w:tc>
          <w:tcPr>
            <w:tcW w:w="6237" w:type="dxa"/>
          </w:tcPr>
          <w:p w:rsidR="001E5840" w:rsidRDefault="001E5840" w:rsidP="0044023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И.-В. Гёте. «Фауст»: сюжет и проблематика (обзор </w:t>
            </w:r>
            <w:r w:rsidRPr="008956C9">
              <w:rPr>
                <w:szCs w:val="20"/>
              </w:rPr>
              <w:t>отдельных сцен).</w:t>
            </w:r>
          </w:p>
        </w:tc>
        <w:tc>
          <w:tcPr>
            <w:tcW w:w="851" w:type="dxa"/>
          </w:tcPr>
          <w:p w:rsidR="001E5840" w:rsidRPr="00AF0F61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1E5840" w:rsidRPr="00A05B5F" w:rsidRDefault="001717CF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25</w:t>
            </w:r>
            <w:r w:rsidR="00A0273E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1E5840" w:rsidRPr="00A05B5F" w:rsidTr="002006BF">
        <w:tc>
          <w:tcPr>
            <w:tcW w:w="709" w:type="dxa"/>
          </w:tcPr>
          <w:p w:rsidR="001E5840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104</w:t>
            </w:r>
          </w:p>
        </w:tc>
        <w:tc>
          <w:tcPr>
            <w:tcW w:w="6237" w:type="dxa"/>
          </w:tcPr>
          <w:p w:rsidR="001E5840" w:rsidRDefault="001E5840" w:rsidP="0044023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И.-В. Гёте. «Фауст»: идейный смысл трагедии (об</w:t>
            </w:r>
            <w:r w:rsidRPr="008956C9">
              <w:rPr>
                <w:szCs w:val="20"/>
              </w:rPr>
              <w:t>зор отдельных сцен).</w:t>
            </w:r>
          </w:p>
        </w:tc>
        <w:tc>
          <w:tcPr>
            <w:tcW w:w="851" w:type="dxa"/>
          </w:tcPr>
          <w:p w:rsidR="001E5840" w:rsidRPr="00AF0F61" w:rsidRDefault="001E5840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1E5840" w:rsidRPr="00A05B5F" w:rsidRDefault="001717CF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27</w:t>
            </w:r>
            <w:r w:rsidR="00A0273E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1E5840" w:rsidRPr="00A05B5F" w:rsidRDefault="001E5840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440232" w:rsidRPr="00A05B5F" w:rsidTr="002006BF">
        <w:tc>
          <w:tcPr>
            <w:tcW w:w="709" w:type="dxa"/>
          </w:tcPr>
          <w:p w:rsidR="00440232" w:rsidRDefault="00440232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105</w:t>
            </w:r>
          </w:p>
        </w:tc>
        <w:tc>
          <w:tcPr>
            <w:tcW w:w="6237" w:type="dxa"/>
          </w:tcPr>
          <w:p w:rsidR="00440232" w:rsidRDefault="001717CF" w:rsidP="001E584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Итоги года и задания для летнего чтения</w:t>
            </w:r>
          </w:p>
        </w:tc>
        <w:tc>
          <w:tcPr>
            <w:tcW w:w="851" w:type="dxa"/>
          </w:tcPr>
          <w:p w:rsidR="00440232" w:rsidRDefault="001717CF" w:rsidP="001E584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992" w:type="dxa"/>
          </w:tcPr>
          <w:p w:rsidR="00440232" w:rsidRPr="00A05B5F" w:rsidRDefault="00440232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851" w:type="dxa"/>
          </w:tcPr>
          <w:p w:rsidR="00440232" w:rsidRDefault="001717CF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29</w:t>
            </w:r>
            <w:r w:rsidR="00440232">
              <w:rPr>
                <w:rFonts w:eastAsia="Calibri" w:cs="Times New Roman"/>
                <w:kern w:val="0"/>
                <w:lang w:eastAsia="en-US" w:bidi="ar-SA"/>
              </w:rPr>
              <w:t>.05</w:t>
            </w:r>
          </w:p>
        </w:tc>
        <w:tc>
          <w:tcPr>
            <w:tcW w:w="992" w:type="dxa"/>
          </w:tcPr>
          <w:p w:rsidR="00440232" w:rsidRPr="00A05B5F" w:rsidRDefault="00440232" w:rsidP="001E5840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</w:tbl>
    <w:p w:rsidR="00907894" w:rsidRDefault="00907894" w:rsidP="00907894">
      <w:pPr>
        <w:rPr>
          <w:b/>
          <w:bCs/>
        </w:rPr>
      </w:pPr>
    </w:p>
    <w:p w:rsidR="000F532E" w:rsidRPr="00C9685F" w:rsidRDefault="000F532E" w:rsidP="00907894">
      <w:pPr>
        <w:rPr>
          <w:b/>
          <w:bCs/>
        </w:rPr>
        <w:sectPr w:rsidR="000F532E" w:rsidRPr="00C9685F" w:rsidSect="001D6553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06"/>
    <w:rsid w:val="00013C5B"/>
    <w:rsid w:val="00045211"/>
    <w:rsid w:val="00081384"/>
    <w:rsid w:val="000977FC"/>
    <w:rsid w:val="000A1F5E"/>
    <w:rsid w:val="000A32FD"/>
    <w:rsid w:val="000D3DEA"/>
    <w:rsid w:val="000D5A12"/>
    <w:rsid w:val="000E4DC9"/>
    <w:rsid w:val="000F532E"/>
    <w:rsid w:val="00112A99"/>
    <w:rsid w:val="00135700"/>
    <w:rsid w:val="00167A45"/>
    <w:rsid w:val="001717CF"/>
    <w:rsid w:val="0017615B"/>
    <w:rsid w:val="00195DA1"/>
    <w:rsid w:val="001A17F6"/>
    <w:rsid w:val="001A5C80"/>
    <w:rsid w:val="001A6554"/>
    <w:rsid w:val="001B269A"/>
    <w:rsid w:val="001D6553"/>
    <w:rsid w:val="001E5840"/>
    <w:rsid w:val="001F2324"/>
    <w:rsid w:val="002006BF"/>
    <w:rsid w:val="00205BA8"/>
    <w:rsid w:val="00235720"/>
    <w:rsid w:val="0026392C"/>
    <w:rsid w:val="00264105"/>
    <w:rsid w:val="00265630"/>
    <w:rsid w:val="00270C4E"/>
    <w:rsid w:val="00272B97"/>
    <w:rsid w:val="0028451E"/>
    <w:rsid w:val="002D04DA"/>
    <w:rsid w:val="002E3476"/>
    <w:rsid w:val="0031613E"/>
    <w:rsid w:val="00394D6D"/>
    <w:rsid w:val="00400B9F"/>
    <w:rsid w:val="00440232"/>
    <w:rsid w:val="00472AD3"/>
    <w:rsid w:val="00483226"/>
    <w:rsid w:val="004E0D71"/>
    <w:rsid w:val="00523CEA"/>
    <w:rsid w:val="00531E06"/>
    <w:rsid w:val="005500CB"/>
    <w:rsid w:val="0056721C"/>
    <w:rsid w:val="00593726"/>
    <w:rsid w:val="005E4357"/>
    <w:rsid w:val="005F0EC1"/>
    <w:rsid w:val="00630C64"/>
    <w:rsid w:val="006477CF"/>
    <w:rsid w:val="0067656F"/>
    <w:rsid w:val="00684EBF"/>
    <w:rsid w:val="006B3095"/>
    <w:rsid w:val="006C0A08"/>
    <w:rsid w:val="00706107"/>
    <w:rsid w:val="00706279"/>
    <w:rsid w:val="007231DC"/>
    <w:rsid w:val="00745FB3"/>
    <w:rsid w:val="00772B09"/>
    <w:rsid w:val="007769E8"/>
    <w:rsid w:val="00780A20"/>
    <w:rsid w:val="00793112"/>
    <w:rsid w:val="00793133"/>
    <w:rsid w:val="00797BBE"/>
    <w:rsid w:val="007E6E69"/>
    <w:rsid w:val="00805E8E"/>
    <w:rsid w:val="00806112"/>
    <w:rsid w:val="0083468C"/>
    <w:rsid w:val="00877D09"/>
    <w:rsid w:val="008A451F"/>
    <w:rsid w:val="008B1412"/>
    <w:rsid w:val="00907894"/>
    <w:rsid w:val="00971793"/>
    <w:rsid w:val="009A58B1"/>
    <w:rsid w:val="009B60B8"/>
    <w:rsid w:val="009D269C"/>
    <w:rsid w:val="009D53F8"/>
    <w:rsid w:val="009F093E"/>
    <w:rsid w:val="00A0273E"/>
    <w:rsid w:val="00A10CEB"/>
    <w:rsid w:val="00A12ACC"/>
    <w:rsid w:val="00A14355"/>
    <w:rsid w:val="00A46F8E"/>
    <w:rsid w:val="00A5333A"/>
    <w:rsid w:val="00A60958"/>
    <w:rsid w:val="00A66645"/>
    <w:rsid w:val="00A84940"/>
    <w:rsid w:val="00AA7C11"/>
    <w:rsid w:val="00AC5987"/>
    <w:rsid w:val="00AF0806"/>
    <w:rsid w:val="00AF27B0"/>
    <w:rsid w:val="00B50F3E"/>
    <w:rsid w:val="00BD7778"/>
    <w:rsid w:val="00C25B8A"/>
    <w:rsid w:val="00C3368D"/>
    <w:rsid w:val="00C958EE"/>
    <w:rsid w:val="00CC6D61"/>
    <w:rsid w:val="00CD2D82"/>
    <w:rsid w:val="00D16555"/>
    <w:rsid w:val="00D224FD"/>
    <w:rsid w:val="00DB01AC"/>
    <w:rsid w:val="00DB0B21"/>
    <w:rsid w:val="00E6702B"/>
    <w:rsid w:val="00E76B67"/>
    <w:rsid w:val="00E90226"/>
    <w:rsid w:val="00EA00C9"/>
    <w:rsid w:val="00EA2411"/>
    <w:rsid w:val="00EE52B4"/>
    <w:rsid w:val="00F21CFE"/>
    <w:rsid w:val="00F22A91"/>
    <w:rsid w:val="00F40E35"/>
    <w:rsid w:val="00F43322"/>
    <w:rsid w:val="00F8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A1885-BFBD-48AA-A372-4111997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89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07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07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2AD3"/>
    <w:rPr>
      <w:rFonts w:ascii="Segoe UI" w:hAnsi="Segoe UI" w:cs="Mangal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AD3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cp:lastPrinted>2019-11-07T10:02:00Z</cp:lastPrinted>
  <dcterms:created xsi:type="dcterms:W3CDTF">2018-08-24T06:09:00Z</dcterms:created>
  <dcterms:modified xsi:type="dcterms:W3CDTF">2020-04-12T04:27:00Z</dcterms:modified>
</cp:coreProperties>
</file>